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A05" w:rsidRDefault="000D7A05" w:rsidP="000D7A05">
      <w:pPr>
        <w:jc w:val="center"/>
        <w:rPr>
          <w:rFonts w:ascii="Calibri" w:hAnsi="Calibri" w:cs="Calibri"/>
          <w:b/>
          <w:sz w:val="24"/>
          <w:szCs w:val="24"/>
        </w:rPr>
      </w:pPr>
      <w:bookmarkStart w:id="0" w:name="_GoBack"/>
      <w:bookmarkEnd w:id="0"/>
      <w:r w:rsidRPr="00AA7F72">
        <w:rPr>
          <w:rFonts w:ascii="Calibri" w:hAnsi="Calibri" w:cs="Calibri"/>
          <w:b/>
          <w:sz w:val="24"/>
          <w:szCs w:val="24"/>
        </w:rPr>
        <w:t>Správne poplatky</w:t>
      </w:r>
    </w:p>
    <w:p w:rsidR="00AA7F72" w:rsidRPr="00AA7F72" w:rsidRDefault="00AA7F72" w:rsidP="000D7A05">
      <w:pPr>
        <w:jc w:val="center"/>
        <w:rPr>
          <w:rFonts w:ascii="Calibri" w:hAnsi="Calibri" w:cs="Calibri"/>
          <w:b/>
          <w:sz w:val="24"/>
          <w:szCs w:val="24"/>
        </w:rPr>
      </w:pPr>
    </w:p>
    <w:p w:rsidR="000D7A05" w:rsidRDefault="000D7A05" w:rsidP="000D7A05">
      <w:pPr>
        <w:jc w:val="both"/>
        <w:rPr>
          <w:rFonts w:ascii="Calibri" w:hAnsi="Calibri" w:cs="Calibri"/>
          <w:sz w:val="19"/>
          <w:szCs w:val="19"/>
        </w:rPr>
      </w:pPr>
      <w:r w:rsidRPr="00F50D57">
        <w:rPr>
          <w:rFonts w:ascii="Calibri" w:hAnsi="Calibri" w:cs="Calibri"/>
          <w:sz w:val="19"/>
          <w:szCs w:val="19"/>
        </w:rPr>
        <w:t>Podľa položky 59 Sadzobníka správnych poplatkov zákona č 145/1995 Z.z. o správnych poplatkoch v platnom znení (za každú samostatnú stavbu):</w:t>
      </w:r>
    </w:p>
    <w:p w:rsidR="00AA7F72" w:rsidRPr="00F50D57" w:rsidRDefault="00AA7F72" w:rsidP="000D7A05">
      <w:pPr>
        <w:jc w:val="both"/>
        <w:rPr>
          <w:rFonts w:ascii="Calibri" w:hAnsi="Calibri" w:cs="Calibri"/>
          <w:sz w:val="19"/>
          <w:szCs w:val="19"/>
        </w:rPr>
      </w:pPr>
    </w:p>
    <w:p w:rsidR="000D7A05" w:rsidRPr="00F50D57" w:rsidRDefault="000D7A05" w:rsidP="000D7A05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a) Vydanie rozhodnutia o stavebnom zámere na:</w:t>
      </w:r>
    </w:p>
    <w:p w:rsidR="000D7A05" w:rsidRPr="00F50D57" w:rsidRDefault="000D7A05" w:rsidP="000D7A05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1. jednobytovú alebo dvojbytovú budovu a jej zmenu .........................................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.......................................... 300 €</w:t>
      </w:r>
    </w:p>
    <w:p w:rsidR="000D7A05" w:rsidRPr="00F50D57" w:rsidRDefault="000D7A05" w:rsidP="000D7A05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2. troj- až desaťbytovú bytovú budovu a jej zmenu ....................................................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................................. 1 000 €</w:t>
      </w:r>
    </w:p>
    <w:p w:rsidR="000D7A05" w:rsidRPr="00F50D57" w:rsidRDefault="000D7A05" w:rsidP="000D7A05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3. jedenásť až päťdesiat bytovú budovu a jej zmenu .......................................................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............................ 2 000 €</w:t>
      </w:r>
    </w:p>
    <w:p w:rsidR="000D7A05" w:rsidRPr="00F50D57" w:rsidRDefault="000D7A05" w:rsidP="000D7A05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4. päťdesiatjeden až stobytovú bytovú budovu a jej zmenu ...............................................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......................... 3 500 €</w:t>
      </w:r>
    </w:p>
    <w:p w:rsidR="000D7A05" w:rsidRPr="00F50D57" w:rsidRDefault="000D7A05" w:rsidP="000D7A05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5. stojeden a viac bytovú budovu ..........................................................................................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....................... 5 000 €</w:t>
      </w:r>
    </w:p>
    <w:p w:rsidR="000D7A05" w:rsidRPr="00F50D57" w:rsidRDefault="000D7A05" w:rsidP="000D7A05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6. nebytovú budovu a jej zmenu, ak je jednoduchou stavbou ..................................................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...................... 300 €</w:t>
      </w:r>
    </w:p>
    <w:p w:rsidR="000D7A05" w:rsidRPr="00F50D57" w:rsidRDefault="000D7A05" w:rsidP="000D7A05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7. nebytovú budovu s podlahovou plochou do 500 m</w:t>
      </w:r>
      <w:r w:rsidRPr="00F50D57">
        <w:rPr>
          <w:rFonts w:ascii="Calibri" w:hAnsi="Calibri" w:cs="Calibri"/>
          <w:iCs/>
          <w:color w:val="000000"/>
          <w:sz w:val="19"/>
          <w:szCs w:val="19"/>
          <w:vertAlign w:val="superscript"/>
          <w:lang w:eastAsia="sk-SK"/>
        </w:rPr>
        <w:t>2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 vrátane ................................................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..................... 500 €</w:t>
      </w:r>
    </w:p>
    <w:p w:rsidR="000D7A05" w:rsidRPr="00F50D57" w:rsidRDefault="000D7A05" w:rsidP="000D7A05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8. nebytovú budovu s podlahovou plochou do 1 000 m</w:t>
      </w:r>
      <w:r w:rsidRPr="00F50D57">
        <w:rPr>
          <w:rFonts w:ascii="Calibri" w:hAnsi="Calibri" w:cs="Calibri"/>
          <w:iCs/>
          <w:color w:val="000000"/>
          <w:sz w:val="19"/>
          <w:szCs w:val="19"/>
          <w:vertAlign w:val="superscript"/>
          <w:lang w:eastAsia="sk-SK"/>
        </w:rPr>
        <w:t>2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 vrátane .............................................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.................. 1 000 €</w:t>
      </w:r>
    </w:p>
    <w:p w:rsidR="000D7A05" w:rsidRPr="00F50D57" w:rsidRDefault="000D7A05" w:rsidP="000D7A05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9. nebytovú budovu s podlahovou plochou nad 1 000 m</w:t>
      </w:r>
      <w:r w:rsidRPr="00F50D57">
        <w:rPr>
          <w:rFonts w:ascii="Calibri" w:hAnsi="Calibri" w:cs="Calibri"/>
          <w:iCs/>
          <w:color w:val="000000"/>
          <w:sz w:val="19"/>
          <w:szCs w:val="19"/>
          <w:vertAlign w:val="superscript"/>
          <w:lang w:eastAsia="sk-SK"/>
        </w:rPr>
        <w:t>2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 xml:space="preserve"> do 2 000 m</w:t>
      </w:r>
      <w:r w:rsidRPr="00F50D57">
        <w:rPr>
          <w:rFonts w:ascii="Calibri" w:hAnsi="Calibri" w:cs="Calibri"/>
          <w:iCs/>
          <w:color w:val="000000"/>
          <w:sz w:val="19"/>
          <w:szCs w:val="19"/>
          <w:vertAlign w:val="superscript"/>
          <w:lang w:eastAsia="sk-SK"/>
        </w:rPr>
        <w:t>2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 vrátane .........................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................ 2 000 €</w:t>
      </w:r>
    </w:p>
    <w:p w:rsidR="000D7A05" w:rsidRPr="00F50D57" w:rsidRDefault="000D7A05" w:rsidP="000D7A05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10. nebytovú budovu s podlahovou plochou nad 2 000 m</w:t>
      </w:r>
      <w:r w:rsidRPr="00F50D57">
        <w:rPr>
          <w:rFonts w:ascii="Calibri" w:hAnsi="Calibri" w:cs="Calibri"/>
          <w:iCs/>
          <w:color w:val="000000"/>
          <w:sz w:val="19"/>
          <w:szCs w:val="19"/>
          <w:vertAlign w:val="superscript"/>
          <w:lang w:eastAsia="sk-SK"/>
        </w:rPr>
        <w:t>2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do 5 000 m</w:t>
      </w:r>
      <w:r w:rsidRPr="00F50D57">
        <w:rPr>
          <w:rFonts w:ascii="Calibri" w:hAnsi="Calibri" w:cs="Calibri"/>
          <w:iCs/>
          <w:color w:val="000000"/>
          <w:sz w:val="19"/>
          <w:szCs w:val="19"/>
          <w:vertAlign w:val="superscript"/>
          <w:lang w:eastAsia="sk-SK"/>
        </w:rPr>
        <w:t>2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 vrátane ...........................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 5 000 €</w:t>
      </w:r>
    </w:p>
    <w:p w:rsidR="000D7A05" w:rsidRPr="00F50D57" w:rsidRDefault="000D7A05" w:rsidP="000D7A05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11. nebytovú budovu s podlahovou plochou nad 5 000 m</w:t>
      </w:r>
      <w:r w:rsidRPr="00F50D57">
        <w:rPr>
          <w:rFonts w:ascii="Calibri" w:hAnsi="Calibri" w:cs="Calibri"/>
          <w:iCs/>
          <w:color w:val="000000"/>
          <w:sz w:val="19"/>
          <w:szCs w:val="19"/>
          <w:vertAlign w:val="superscript"/>
          <w:lang w:eastAsia="sk-SK"/>
        </w:rPr>
        <w:t>2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 xml:space="preserve"> do 10 000 m</w:t>
      </w:r>
      <w:r w:rsidRPr="00F50D57">
        <w:rPr>
          <w:rFonts w:ascii="Calibri" w:hAnsi="Calibri" w:cs="Calibri"/>
          <w:iCs/>
          <w:color w:val="000000"/>
          <w:sz w:val="19"/>
          <w:szCs w:val="19"/>
          <w:vertAlign w:val="superscript"/>
          <w:lang w:eastAsia="sk-SK"/>
        </w:rPr>
        <w:t>2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 vrátane ........................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 8 000 €</w:t>
      </w:r>
    </w:p>
    <w:p w:rsidR="000D7A05" w:rsidRPr="00F50D57" w:rsidRDefault="000D7A05" w:rsidP="000D7A05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12. nebytovú budovu s podlahovou plochou nad 10 000 m</w:t>
      </w:r>
      <w:r w:rsidRPr="00F50D57">
        <w:rPr>
          <w:rFonts w:ascii="Calibri" w:hAnsi="Calibri" w:cs="Calibri"/>
          <w:iCs/>
          <w:color w:val="000000"/>
          <w:sz w:val="19"/>
          <w:szCs w:val="19"/>
          <w:vertAlign w:val="superscript"/>
          <w:lang w:eastAsia="sk-SK"/>
        </w:rPr>
        <w:t>2 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..........................................................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 10 000 €</w:t>
      </w:r>
    </w:p>
    <w:p w:rsidR="000D7A05" w:rsidRPr="00F50D57" w:rsidRDefault="000D7A05" w:rsidP="000D7A05">
      <w:pPr>
        <w:shd w:val="clear" w:color="auto" w:fill="FFFFFF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13. inžiniersku stavbu a jej zmenu pri odhadovanom náklade stavebného zámeru v sume bez dane z pridanej hodnoty</w:t>
      </w:r>
    </w:p>
    <w:p w:rsidR="000D7A05" w:rsidRPr="00F50D57" w:rsidRDefault="000D7A05" w:rsidP="000D7A05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do 60 000 eur vrátane ....................................................................................................................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................. 300 €</w:t>
      </w:r>
    </w:p>
    <w:p w:rsidR="000D7A05" w:rsidRPr="00F50D57" w:rsidRDefault="000D7A05" w:rsidP="000D7A05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nad 60 000 eur do 200 000 eur vrátane .......................................................................................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................... 800 €</w:t>
      </w:r>
    </w:p>
    <w:p w:rsidR="000D7A05" w:rsidRPr="00F50D57" w:rsidRDefault="000D7A05" w:rsidP="000D7A05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nad 200 000 eur do 500 000 eur vrátane ....................................................................................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................. 1 500 €</w:t>
      </w:r>
    </w:p>
    <w:p w:rsidR="000D7A05" w:rsidRPr="00F50D57" w:rsidRDefault="000D7A05" w:rsidP="000D7A05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nad 500 000 eur do 5 000 000 eur vrátane .................................................................................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................. 5 000 €</w:t>
      </w:r>
    </w:p>
    <w:p w:rsidR="000D7A05" w:rsidRPr="00F50D57" w:rsidRDefault="000D7A05" w:rsidP="000D7A05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nad 5 000 000 eur do 10 000 000 eur vrátane ............................................................................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 10 000 €</w:t>
      </w:r>
    </w:p>
    <w:p w:rsidR="000D7A05" w:rsidRPr="00F50D57" w:rsidRDefault="000D7A05" w:rsidP="000D7A05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nad 10 000 000 eur do 50 000 000 eur vrátane .....................................................................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.................... 15 000 €</w:t>
      </w:r>
    </w:p>
    <w:p w:rsidR="000D7A05" w:rsidRPr="00F50D57" w:rsidRDefault="000D7A05" w:rsidP="000D7A05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nad 50 000 000 eur .............................................................................................................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....................... 20 000 €</w:t>
      </w:r>
    </w:p>
    <w:p w:rsidR="000D7A05" w:rsidRPr="00F50D57" w:rsidRDefault="000D7A05" w:rsidP="000D7A05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14. Odstránenie stavby podľa bodov 1. až 13.................................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.........................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....25 % sadzby podľa bodov 1. až 13.</w:t>
      </w:r>
    </w:p>
    <w:p w:rsidR="000D7A05" w:rsidRPr="00BC1DC3" w:rsidRDefault="000D7A05" w:rsidP="000D7A05">
      <w:pPr>
        <w:shd w:val="clear" w:color="auto" w:fill="FFFFFF"/>
        <w:jc w:val="both"/>
        <w:rPr>
          <w:rFonts w:ascii="Calibri" w:hAnsi="Calibri" w:cs="Calibri"/>
          <w:sz w:val="16"/>
          <w:szCs w:val="16"/>
        </w:rPr>
      </w:pPr>
      <w:r w:rsidRPr="00BC1DC3">
        <w:rPr>
          <w:rFonts w:ascii="Calibri" w:hAnsi="Calibri" w:cs="Calibri"/>
          <w:sz w:val="16"/>
          <w:szCs w:val="16"/>
        </w:rPr>
        <w:t xml:space="preserve">  </w:t>
      </w:r>
    </w:p>
    <w:p w:rsidR="000D7A05" w:rsidRPr="00F50D57" w:rsidRDefault="000D7A05" w:rsidP="000D7A05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b) Overenie projektu stavby vrátane kontrolnej prehliadky</w:t>
      </w:r>
    </w:p>
    <w:p w:rsidR="000D7A05" w:rsidRPr="00F50D57" w:rsidRDefault="000D7A05" w:rsidP="000D7A05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1. 30 % sadzby podľa písmena a), ak je projekt stavby posúdený spolu so stavebným zámerom</w:t>
      </w:r>
    </w:p>
    <w:p w:rsidR="000D7A05" w:rsidRPr="00F50D57" w:rsidRDefault="000D7A05" w:rsidP="000D7A05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2. 50 % sadzby podľa písmena a), ak je projekt stavby posúdený samostatne</w:t>
      </w:r>
    </w:p>
    <w:p w:rsidR="000D7A05" w:rsidRPr="00F50D57" w:rsidRDefault="000D7A05" w:rsidP="000D7A05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3. 10 % sadzby podľa písmena a) pri projekte na odstránenie stavby</w:t>
      </w:r>
    </w:p>
    <w:p w:rsidR="000D7A05" w:rsidRPr="00F50D57" w:rsidRDefault="000D7A05" w:rsidP="000D7A05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4. pre drobnú stavbu na základe ohlásenia .........................................................................................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 50 €</w:t>
      </w:r>
    </w:p>
    <w:p w:rsidR="000D7A05" w:rsidRPr="00F50D57" w:rsidRDefault="000D7A05" w:rsidP="000D7A05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5. pre stavebnú úpravu na základe ohlásenia, ak sa vykonáva:</w:t>
      </w:r>
    </w:p>
    <w:p w:rsidR="000D7A05" w:rsidRPr="00F50D57" w:rsidRDefault="000D7A05" w:rsidP="000D7A05">
      <w:pPr>
        <w:shd w:val="clear" w:color="auto" w:fill="FFFFFF"/>
        <w:ind w:left="708" w:firstLine="708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na bytovej budove ................................................................................................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 150 €</w:t>
      </w:r>
    </w:p>
    <w:p w:rsidR="000D7A05" w:rsidRPr="00F50D57" w:rsidRDefault="000D7A05" w:rsidP="000D7A05">
      <w:pPr>
        <w:shd w:val="clear" w:color="auto" w:fill="FFFFFF"/>
        <w:ind w:left="708" w:firstLine="708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na nebytovej budove ............................................................................................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 300 €</w:t>
      </w:r>
    </w:p>
    <w:p w:rsidR="000D7A05" w:rsidRPr="00F50D57" w:rsidRDefault="000D7A05" w:rsidP="000D7A05">
      <w:pPr>
        <w:shd w:val="clear" w:color="auto" w:fill="FFFFFF"/>
        <w:ind w:left="708" w:firstLine="708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na inžinierskej stavbe ...........................................................................................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 300 €</w:t>
      </w:r>
    </w:p>
    <w:p w:rsidR="000D7A05" w:rsidRPr="00F50D57" w:rsidRDefault="000D7A05" w:rsidP="000D7A05">
      <w:pPr>
        <w:shd w:val="clear" w:color="auto" w:fill="FFFFFF"/>
        <w:ind w:left="708" w:firstLine="708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terénna úprava ................................................................................................................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 50 €</w:t>
      </w:r>
    </w:p>
    <w:p w:rsidR="000D7A05" w:rsidRPr="00F50D57" w:rsidRDefault="000D7A05" w:rsidP="000D7A05">
      <w:pPr>
        <w:shd w:val="clear" w:color="auto" w:fill="FFFFFF"/>
        <w:ind w:left="708" w:firstLine="708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vonkajšia úprava ............................................................................................................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 50 €</w:t>
      </w:r>
    </w:p>
    <w:p w:rsidR="000D7A05" w:rsidRPr="00F50D57" w:rsidRDefault="000D7A05" w:rsidP="000D7A05">
      <w:pPr>
        <w:shd w:val="clear" w:color="auto" w:fill="FFFFFF"/>
        <w:ind w:left="708" w:firstLine="708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na informačnom zariadení .............................................................................................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 300 €</w:t>
      </w:r>
    </w:p>
    <w:p w:rsidR="000D7A05" w:rsidRPr="00F50D57" w:rsidRDefault="000D7A05" w:rsidP="000D7A05">
      <w:pPr>
        <w:shd w:val="clear" w:color="auto" w:fill="FFFFFF"/>
        <w:ind w:left="708" w:firstLine="708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na elektronickej komunikačnej sieti a jej vedeniach .....................................................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 300 €</w:t>
      </w:r>
    </w:p>
    <w:p w:rsidR="000D7A05" w:rsidRPr="00F50D57" w:rsidRDefault="000D7A05" w:rsidP="000D7A05">
      <w:pPr>
        <w:shd w:val="clear" w:color="auto" w:fill="FFFFFF"/>
        <w:ind w:left="708" w:firstLine="708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iná stavebná práca inde nezaradená ..............................................................................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 50 €</w:t>
      </w:r>
    </w:p>
    <w:p w:rsidR="000D7A05" w:rsidRPr="00F50D57" w:rsidRDefault="000D7A05" w:rsidP="000D7A05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6. pri zmene projektu stavby v priebehu realizácie 50 % sadzby podľa písmena b) prvého až tretieho bodu.</w:t>
      </w:r>
    </w:p>
    <w:p w:rsidR="000D7A05" w:rsidRPr="00BC1DC3" w:rsidRDefault="000D7A05" w:rsidP="000D7A05">
      <w:pPr>
        <w:shd w:val="clear" w:color="auto" w:fill="FFFFFF"/>
        <w:jc w:val="both"/>
        <w:rPr>
          <w:rFonts w:ascii="Calibri" w:hAnsi="Calibri" w:cs="Calibri"/>
          <w:sz w:val="16"/>
          <w:szCs w:val="16"/>
        </w:rPr>
      </w:pPr>
      <w:r w:rsidRPr="00BC1DC3">
        <w:rPr>
          <w:rFonts w:ascii="Calibri" w:hAnsi="Calibri" w:cs="Calibri"/>
          <w:sz w:val="16"/>
          <w:szCs w:val="16"/>
        </w:rPr>
        <w:t xml:space="preserve"> </w:t>
      </w:r>
    </w:p>
    <w:p w:rsidR="000D7A05" w:rsidRPr="00F50D57" w:rsidRDefault="000D7A05" w:rsidP="000D7A05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c) Vydanie súhlasu so skúšobnou prevádzkou ..............................................................................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.................. 200 €</w:t>
      </w:r>
    </w:p>
    <w:p w:rsidR="000D7A05" w:rsidRPr="00BC1DC3" w:rsidRDefault="000D7A05" w:rsidP="000D7A05">
      <w:pPr>
        <w:shd w:val="clear" w:color="auto" w:fill="FFFFFF"/>
        <w:jc w:val="both"/>
        <w:rPr>
          <w:rFonts w:ascii="Calibri" w:hAnsi="Calibri" w:cs="Calibri"/>
          <w:iCs/>
          <w:color w:val="000000"/>
          <w:sz w:val="16"/>
          <w:szCs w:val="16"/>
          <w:lang w:eastAsia="sk-SK"/>
        </w:rPr>
      </w:pPr>
      <w:r w:rsidRPr="00BC1DC3">
        <w:rPr>
          <w:rFonts w:ascii="Calibri" w:hAnsi="Calibri" w:cs="Calibri"/>
          <w:iCs/>
          <w:color w:val="000000"/>
          <w:sz w:val="16"/>
          <w:szCs w:val="16"/>
          <w:lang w:eastAsia="sk-SK"/>
        </w:rPr>
        <w:t xml:space="preserve"> </w:t>
      </w:r>
    </w:p>
    <w:p w:rsidR="000D7A05" w:rsidRPr="00F50D57" w:rsidRDefault="000D7A05" w:rsidP="000D7A05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d) Vydanie súhlasu s predčasnou prevádzkou stavby .........................................................................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 200 €</w:t>
      </w:r>
    </w:p>
    <w:p w:rsidR="000D7A05" w:rsidRPr="00BC1DC3" w:rsidRDefault="000D7A05" w:rsidP="000D7A05">
      <w:pPr>
        <w:shd w:val="clear" w:color="auto" w:fill="FFFFFF"/>
        <w:jc w:val="both"/>
        <w:rPr>
          <w:rFonts w:ascii="Calibri" w:hAnsi="Calibri" w:cs="Calibri"/>
          <w:iCs/>
          <w:color w:val="000000"/>
          <w:sz w:val="16"/>
          <w:szCs w:val="16"/>
          <w:lang w:eastAsia="sk-SK"/>
        </w:rPr>
      </w:pPr>
      <w:r w:rsidRPr="00BC1DC3">
        <w:rPr>
          <w:rFonts w:ascii="Calibri" w:hAnsi="Calibri" w:cs="Calibri"/>
          <w:iCs/>
          <w:color w:val="000000"/>
          <w:sz w:val="16"/>
          <w:szCs w:val="16"/>
          <w:lang w:eastAsia="sk-SK"/>
        </w:rPr>
        <w:t xml:space="preserve"> </w:t>
      </w:r>
    </w:p>
    <w:p w:rsidR="000D7A05" w:rsidRPr="00F50D57" w:rsidRDefault="000D7A05" w:rsidP="000D7A05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e) Vydanie kolaudačného osvedčenia ...........................................................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 30 % sadzby podľa písmena a)</w:t>
      </w:r>
    </w:p>
    <w:p w:rsidR="000D7A05" w:rsidRPr="00BC1DC3" w:rsidRDefault="000D7A05" w:rsidP="000D7A05">
      <w:pPr>
        <w:shd w:val="clear" w:color="auto" w:fill="FFFFFF"/>
        <w:jc w:val="both"/>
        <w:rPr>
          <w:rFonts w:ascii="Calibri" w:hAnsi="Calibri" w:cs="Calibri"/>
          <w:iCs/>
          <w:color w:val="000000"/>
          <w:sz w:val="16"/>
          <w:szCs w:val="16"/>
          <w:lang w:eastAsia="sk-SK"/>
        </w:rPr>
      </w:pPr>
      <w:r w:rsidRPr="00BC1DC3">
        <w:rPr>
          <w:rFonts w:ascii="Calibri" w:hAnsi="Calibri" w:cs="Calibri"/>
          <w:iCs/>
          <w:color w:val="000000"/>
          <w:sz w:val="16"/>
          <w:szCs w:val="16"/>
          <w:lang w:eastAsia="sk-SK"/>
        </w:rPr>
        <w:t xml:space="preserve"> </w:t>
      </w:r>
    </w:p>
    <w:p w:rsidR="000D7A05" w:rsidRPr="00F50D57" w:rsidRDefault="000D7A05" w:rsidP="000D7A05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f) Opakovaná kolaudačná prehliadka 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.................................................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 20 % sadzby podľa písmena a)</w:t>
      </w:r>
    </w:p>
    <w:p w:rsidR="000D7A05" w:rsidRPr="00BC1DC3" w:rsidRDefault="000D7A05" w:rsidP="000D7A05">
      <w:pPr>
        <w:shd w:val="clear" w:color="auto" w:fill="FFFFFF"/>
        <w:jc w:val="both"/>
        <w:rPr>
          <w:rFonts w:ascii="Calibri" w:hAnsi="Calibri" w:cs="Calibri"/>
          <w:sz w:val="16"/>
          <w:szCs w:val="16"/>
        </w:rPr>
      </w:pPr>
      <w:r w:rsidRPr="00BC1DC3">
        <w:rPr>
          <w:rFonts w:ascii="Calibri" w:hAnsi="Calibri" w:cs="Calibri"/>
          <w:sz w:val="16"/>
          <w:szCs w:val="16"/>
        </w:rPr>
        <w:t xml:space="preserve"> </w:t>
      </w:r>
    </w:p>
    <w:p w:rsidR="000D7A05" w:rsidRPr="00F50D57" w:rsidRDefault="000D7A05" w:rsidP="000D7A05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g) Predĺženie doby platnosti overovacej doložky k projektu stavby .......................................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........................ 100 €</w:t>
      </w:r>
    </w:p>
    <w:p w:rsidR="000D7A05" w:rsidRPr="00BC1DC3" w:rsidRDefault="000D7A05" w:rsidP="000D7A05">
      <w:pPr>
        <w:shd w:val="clear" w:color="auto" w:fill="FFFFFF"/>
        <w:jc w:val="both"/>
        <w:rPr>
          <w:rFonts w:ascii="Calibri" w:hAnsi="Calibri" w:cs="Calibri"/>
          <w:iCs/>
          <w:color w:val="000000"/>
          <w:sz w:val="16"/>
          <w:szCs w:val="16"/>
          <w:lang w:eastAsia="sk-SK"/>
        </w:rPr>
      </w:pPr>
      <w:r w:rsidRPr="00BC1DC3">
        <w:rPr>
          <w:rFonts w:ascii="Calibri" w:hAnsi="Calibri" w:cs="Calibri"/>
          <w:iCs/>
          <w:color w:val="000000"/>
          <w:sz w:val="16"/>
          <w:szCs w:val="16"/>
          <w:lang w:eastAsia="sk-SK"/>
        </w:rPr>
        <w:t xml:space="preserve"> </w:t>
      </w:r>
    </w:p>
    <w:p w:rsidR="000D7A05" w:rsidRPr="00F50D57" w:rsidRDefault="000D7A05" w:rsidP="000D7A05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h) Overenie dokumentácie skutočného zhotovenia stavby alebo pasportu stavby .....................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.................. 100 €</w:t>
      </w:r>
    </w:p>
    <w:p w:rsidR="000D7A05" w:rsidRPr="00BC1DC3" w:rsidRDefault="000D7A05" w:rsidP="000D7A05">
      <w:pPr>
        <w:rPr>
          <w:rFonts w:ascii="Calibri" w:hAnsi="Calibri" w:cs="Calibri"/>
          <w:iCs/>
          <w:color w:val="000000"/>
          <w:sz w:val="16"/>
          <w:szCs w:val="16"/>
          <w:lang w:eastAsia="sk-SK"/>
        </w:rPr>
      </w:pPr>
      <w:r w:rsidRPr="00BC1DC3">
        <w:rPr>
          <w:rFonts w:ascii="Calibri" w:hAnsi="Calibri" w:cs="Calibri"/>
          <w:iCs/>
          <w:color w:val="000000"/>
          <w:sz w:val="16"/>
          <w:szCs w:val="16"/>
          <w:lang w:eastAsia="sk-SK"/>
        </w:rPr>
        <w:t xml:space="preserve"> </w:t>
      </w:r>
    </w:p>
    <w:p w:rsidR="000D7A05" w:rsidRPr="009267C8" w:rsidRDefault="000D7A05" w:rsidP="000D7A05">
      <w:pPr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9267C8">
        <w:rPr>
          <w:rFonts w:ascii="Calibri" w:hAnsi="Calibri" w:cs="Calibri"/>
          <w:iCs/>
          <w:color w:val="000000"/>
          <w:sz w:val="19"/>
          <w:szCs w:val="19"/>
          <w:lang w:eastAsia="sk-SK"/>
        </w:rPr>
        <w:t>i) Uloženie opatrenia na susednom pozemku na žiadosť .....................................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............................................</w:t>
      </w:r>
      <w:r w:rsidRPr="009267C8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 50 €</w:t>
      </w:r>
    </w:p>
    <w:p w:rsidR="000D7A05" w:rsidRPr="00BC1DC3" w:rsidRDefault="000D7A05" w:rsidP="000D7A05">
      <w:pPr>
        <w:rPr>
          <w:rFonts w:ascii="Calibri" w:hAnsi="Calibri" w:cs="Calibri"/>
          <w:sz w:val="16"/>
          <w:szCs w:val="16"/>
        </w:rPr>
      </w:pPr>
      <w:r w:rsidRPr="00BC1DC3">
        <w:rPr>
          <w:rFonts w:ascii="Calibri" w:hAnsi="Calibri" w:cs="Calibri"/>
          <w:sz w:val="16"/>
          <w:szCs w:val="16"/>
        </w:rPr>
        <w:t xml:space="preserve"> </w:t>
      </w:r>
    </w:p>
    <w:p w:rsidR="00AA7F72" w:rsidRDefault="000D7A05" w:rsidP="00AA7F72">
      <w:pPr>
        <w:jc w:val="both"/>
        <w:rPr>
          <w:rFonts w:ascii="Calibri" w:hAnsi="Calibri" w:cs="Calibri"/>
          <w:sz w:val="19"/>
          <w:szCs w:val="19"/>
        </w:rPr>
      </w:pPr>
      <w:r w:rsidRPr="009267C8">
        <w:rPr>
          <w:rFonts w:ascii="Calibri" w:hAnsi="Calibri" w:cs="Calibri"/>
          <w:sz w:val="19"/>
          <w:szCs w:val="19"/>
        </w:rPr>
        <w:t>Ak stavebné povolenie zahŕňa stavbu viacerých samostatných objektov, vyberie sa súhrnný poplatok za všetky</w:t>
      </w:r>
      <w:r w:rsidR="00AA7F72">
        <w:rPr>
          <w:rFonts w:ascii="Calibri" w:hAnsi="Calibri" w:cs="Calibri"/>
          <w:sz w:val="19"/>
          <w:szCs w:val="19"/>
        </w:rPr>
        <w:t xml:space="preserve"> </w:t>
      </w:r>
      <w:r w:rsidRPr="009267C8">
        <w:rPr>
          <w:rFonts w:ascii="Calibri" w:hAnsi="Calibri" w:cs="Calibri"/>
          <w:sz w:val="19"/>
          <w:szCs w:val="19"/>
        </w:rPr>
        <w:t xml:space="preserve">samostatné objekty uvedené v stavebnom povolení okrem prípojok </w:t>
      </w:r>
      <w:r w:rsidR="00AA7F72">
        <w:rPr>
          <w:rFonts w:ascii="Calibri" w:hAnsi="Calibri" w:cs="Calibri"/>
          <w:sz w:val="19"/>
          <w:szCs w:val="19"/>
        </w:rPr>
        <w:t>(písm. a) a b))</w:t>
      </w:r>
      <w:r w:rsidRPr="009267C8">
        <w:rPr>
          <w:rFonts w:ascii="Calibri" w:hAnsi="Calibri" w:cs="Calibri"/>
          <w:sz w:val="19"/>
          <w:szCs w:val="19"/>
        </w:rPr>
        <w:t xml:space="preserve">. Hotelové a iné ubytovacie zariadenia sa posudzujú ako nebytová výstavba. Garáže s viac ako dvoma miestami sa posudzujú ako samostatné stavby.   </w:t>
      </w:r>
    </w:p>
    <w:p w:rsidR="000D7A05" w:rsidRPr="009267C8" w:rsidRDefault="000D7A05" w:rsidP="00AA7F72">
      <w:pPr>
        <w:jc w:val="both"/>
        <w:rPr>
          <w:rFonts w:ascii="Calibri" w:hAnsi="Calibri" w:cs="Calibri"/>
          <w:sz w:val="19"/>
          <w:szCs w:val="19"/>
        </w:rPr>
      </w:pPr>
      <w:r w:rsidRPr="009267C8">
        <w:rPr>
          <w:rFonts w:ascii="Calibri" w:hAnsi="Calibri" w:cs="Calibri"/>
          <w:sz w:val="19"/>
          <w:szCs w:val="19"/>
        </w:rPr>
        <w:t xml:space="preserve"> </w:t>
      </w:r>
    </w:p>
    <w:p w:rsidR="00771575" w:rsidRPr="000D7A05" w:rsidRDefault="000D7A05" w:rsidP="00AA7F72">
      <w:pPr>
        <w:jc w:val="both"/>
        <w:rPr>
          <w:rFonts w:ascii="Calibri" w:hAnsi="Calibri" w:cs="Calibri"/>
          <w:sz w:val="19"/>
          <w:szCs w:val="19"/>
        </w:rPr>
      </w:pPr>
      <w:r w:rsidRPr="00F50D57">
        <w:rPr>
          <w:rFonts w:ascii="Calibri" w:hAnsi="Calibri" w:cs="Calibri"/>
          <w:sz w:val="19"/>
          <w:szCs w:val="19"/>
        </w:rPr>
        <w:t>Od poplatku za vydanie SP na zmeny dokončených stavieb na bývanie sú oslobodení držitelia preukazu fyzickej osoby s ZŤP alebo ZŤP so sprievodcom.</w:t>
      </w:r>
    </w:p>
    <w:sectPr w:rsidR="00771575" w:rsidRPr="000D7A05" w:rsidSect="00AA7F72">
      <w:footerReference w:type="default" r:id="rId7"/>
      <w:footnotePr>
        <w:pos w:val="beneathText"/>
      </w:footnotePr>
      <w:pgSz w:w="11905" w:h="16837"/>
      <w:pgMar w:top="851" w:right="1417" w:bottom="567" w:left="1417" w:header="708" w:footer="113" w:gutter="0"/>
      <w:pgNumType w:fmt="numberInDash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1A25" w:rsidRDefault="00511A25" w:rsidP="00BA3923">
      <w:r>
        <w:separator/>
      </w:r>
    </w:p>
  </w:endnote>
  <w:endnote w:type="continuationSeparator" w:id="0">
    <w:p w:rsidR="00511A25" w:rsidRDefault="00511A25" w:rsidP="00BA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F72" w:rsidRDefault="00AA7F72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CC422F">
      <w:rPr>
        <w:noProof/>
      </w:rPr>
      <w:t>- 1 -</w:t>
    </w:r>
    <w:r>
      <w:fldChar w:fldCharType="end"/>
    </w:r>
  </w:p>
  <w:p w:rsidR="00AA7F72" w:rsidRDefault="00AA7F7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1A25" w:rsidRDefault="00511A25" w:rsidP="00BA3923">
      <w:r>
        <w:separator/>
      </w:r>
    </w:p>
  </w:footnote>
  <w:footnote w:type="continuationSeparator" w:id="0">
    <w:p w:rsidR="00511A25" w:rsidRDefault="00511A25" w:rsidP="00BA39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00"/>
        </w:tabs>
        <w:ind w:left="500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717"/>
        </w:tabs>
        <w:ind w:left="717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934"/>
        </w:tabs>
        <w:ind w:left="934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151"/>
        </w:tabs>
        <w:ind w:left="1151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368"/>
        </w:tabs>
        <w:ind w:left="136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585"/>
        </w:tabs>
        <w:ind w:left="1585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1802"/>
        </w:tabs>
        <w:ind w:left="1802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019"/>
        </w:tabs>
        <w:ind w:left="2019" w:hanging="283"/>
      </w:pPr>
      <w:rPr>
        <w:rFonts w:ascii="StarSymbol" w:hAnsi="StarSymbol" w:cs="StarSymbol"/>
        <w:sz w:val="18"/>
        <w:szCs w:val="18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326B657D"/>
    <w:multiLevelType w:val="hybridMultilevel"/>
    <w:tmpl w:val="E31C3BC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noLeading/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9688A"/>
    <w:rsid w:val="0001766E"/>
    <w:rsid w:val="000803BA"/>
    <w:rsid w:val="000A0054"/>
    <w:rsid w:val="000D7A05"/>
    <w:rsid w:val="000F1E08"/>
    <w:rsid w:val="001842F1"/>
    <w:rsid w:val="002F78F2"/>
    <w:rsid w:val="00414B18"/>
    <w:rsid w:val="0044413C"/>
    <w:rsid w:val="00511A25"/>
    <w:rsid w:val="0058185F"/>
    <w:rsid w:val="005839EC"/>
    <w:rsid w:val="005B24F4"/>
    <w:rsid w:val="005E7E64"/>
    <w:rsid w:val="0069688A"/>
    <w:rsid w:val="00771575"/>
    <w:rsid w:val="007E6873"/>
    <w:rsid w:val="00820176"/>
    <w:rsid w:val="008272C2"/>
    <w:rsid w:val="00875211"/>
    <w:rsid w:val="008940A3"/>
    <w:rsid w:val="008C3BDA"/>
    <w:rsid w:val="009E6C5C"/>
    <w:rsid w:val="00A60C07"/>
    <w:rsid w:val="00A64E76"/>
    <w:rsid w:val="00A65B33"/>
    <w:rsid w:val="00AA7F72"/>
    <w:rsid w:val="00B6669C"/>
    <w:rsid w:val="00BA3923"/>
    <w:rsid w:val="00C14964"/>
    <w:rsid w:val="00CC422F"/>
    <w:rsid w:val="00DD496B"/>
    <w:rsid w:val="00E04BFC"/>
    <w:rsid w:val="00E3037F"/>
    <w:rsid w:val="00EB4EAC"/>
    <w:rsid w:val="00EF146C"/>
    <w:rsid w:val="00EF233B"/>
    <w:rsid w:val="00F50D57"/>
    <w:rsid w:val="00F74DD3"/>
    <w:rsid w:val="00F766E2"/>
    <w:rsid w:val="00F90A79"/>
    <w:rsid w:val="00FA297D"/>
    <w:rsid w:val="00FC0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FEC103-2665-4667-B6BC-94EE9C58A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y">
    <w:name w:val="Normal"/>
    <w:qFormat/>
    <w:pPr>
      <w:suppressAutoHyphens/>
    </w:pPr>
    <w:rPr>
      <w:lang w:eastAsia="ar-SA"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StarSymbol" w:hAnsi="StarSymbol" w:cs="StarSymbol"/>
      <w:sz w:val="18"/>
      <w:szCs w:val="18"/>
    </w:rPr>
  </w:style>
  <w:style w:type="character" w:customStyle="1" w:styleId="WW-Absatz-Standardschriftart">
    <w:name w:val="WW-Absatz-Standardschriftart"/>
  </w:style>
  <w:style w:type="character" w:customStyle="1" w:styleId="WW-WW8Num2z0">
    <w:name w:val="WW-WW8Num2z0"/>
    <w:rPr>
      <w:rFonts w:ascii="Times New Roman" w:hAnsi="Times New Roman" w:cs="Times New Roman"/>
    </w:rPr>
  </w:style>
  <w:style w:type="character" w:customStyle="1" w:styleId="WW-WW8Num3z0">
    <w:name w:val="WW-WW8Num3z0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</w:style>
  <w:style w:type="character" w:customStyle="1" w:styleId="WW-WW8Num2z01">
    <w:name w:val="WW-WW8Num2z01"/>
    <w:rPr>
      <w:rFonts w:ascii="Times New Roman" w:hAnsi="Times New Roman" w:cs="Times New Roman"/>
    </w:rPr>
  </w:style>
  <w:style w:type="character" w:customStyle="1" w:styleId="WW-WW8Num3z01">
    <w:name w:val="WW-WW8Num3z01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</w:style>
  <w:style w:type="character" w:customStyle="1" w:styleId="WW-WW8Num2z011">
    <w:name w:val="WW-WW8Num2z011"/>
    <w:rPr>
      <w:rFonts w:ascii="Times New Roman" w:hAnsi="Times New Roman" w:cs="Times New Roman"/>
    </w:rPr>
  </w:style>
  <w:style w:type="character" w:customStyle="1" w:styleId="WW-WW8Num3z011">
    <w:name w:val="WW-WW8Num3z011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</w:style>
  <w:style w:type="character" w:customStyle="1" w:styleId="WW-WW8Num2z0111">
    <w:name w:val="WW-WW8Num2z0111"/>
    <w:rPr>
      <w:rFonts w:ascii="Times New Roman" w:hAnsi="Times New Roman" w:cs="Times New Roman"/>
    </w:rPr>
  </w:style>
  <w:style w:type="character" w:customStyle="1" w:styleId="WW-Absatz-Standardschriftart1111">
    <w:name w:val="WW-Absatz-Standardschriftart1111"/>
  </w:style>
  <w:style w:type="character" w:customStyle="1" w:styleId="WW-WW8Num3z0111">
    <w:name w:val="WW-WW8Num3z0111"/>
    <w:rPr>
      <w:rFonts w:ascii="Times New Roman" w:hAnsi="Times New Roman" w:cs="Times New Roman"/>
    </w:rPr>
  </w:style>
  <w:style w:type="character" w:customStyle="1" w:styleId="WW-Absatz-Standardschriftart11111">
    <w:name w:val="WW-Absatz-Standardschriftart11111"/>
  </w:style>
  <w:style w:type="character" w:customStyle="1" w:styleId="WW-WW8Num3z01111">
    <w:name w:val="WW-WW8Num3z01111"/>
    <w:rPr>
      <w:rFonts w:ascii="Times New Roman" w:hAnsi="Times New Roman" w:cs="Times New Roman"/>
    </w:rPr>
  </w:style>
  <w:style w:type="character" w:customStyle="1" w:styleId="WW-Absatz-Standardschriftart111111">
    <w:name w:val="WW-Absatz-Standardschriftart111111"/>
  </w:style>
  <w:style w:type="character" w:customStyle="1" w:styleId="WW-WW8Num3z011111">
    <w:name w:val="WW-WW8Num3z011111"/>
    <w:rPr>
      <w:rFonts w:ascii="Times New Roman" w:hAnsi="Times New Roman" w:cs="Times New Roman"/>
    </w:rPr>
  </w:style>
  <w:style w:type="character" w:customStyle="1" w:styleId="WW-Absatz-Standardschriftart1111111">
    <w:name w:val="WW-Absatz-Standardschriftart1111111"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-Predvolenpsmoodseku">
    <w:name w:val="WW-Predvolené písmo odseku"/>
  </w:style>
  <w:style w:type="character" w:styleId="Hypertextovprepojenie">
    <w:name w:val="Hyperlink"/>
    <w:semiHidden/>
    <w:rPr>
      <w:color w:val="0000FF"/>
      <w:u w:val="single"/>
    </w:rPr>
  </w:style>
  <w:style w:type="character" w:customStyle="1" w:styleId="Symbolypreodrky">
    <w:name w:val="Symboly pre odrážky"/>
    <w:rPr>
      <w:rFonts w:ascii="StarSymbol" w:eastAsia="StarSymbol" w:hAnsi="StarSymbol" w:cs="StarSymbol"/>
      <w:sz w:val="18"/>
      <w:szCs w:val="18"/>
    </w:rPr>
  </w:style>
  <w:style w:type="character" w:customStyle="1" w:styleId="WW-Symbolypreodrky">
    <w:name w:val="WW-Symboly pre odrážky"/>
    <w:rPr>
      <w:rFonts w:ascii="StarSymbol" w:eastAsia="StarSymbol" w:hAnsi="StarSymbol" w:cs="StarSymbol"/>
      <w:sz w:val="18"/>
      <w:szCs w:val="18"/>
    </w:rPr>
  </w:style>
  <w:style w:type="character" w:customStyle="1" w:styleId="WW-Symbolypreodrky1">
    <w:name w:val="WW-Symboly pre odrážky1"/>
    <w:rPr>
      <w:rFonts w:ascii="StarSymbol" w:eastAsia="StarSymbol" w:hAnsi="StarSymbol" w:cs="StarSymbol"/>
      <w:sz w:val="18"/>
      <w:szCs w:val="18"/>
    </w:rPr>
  </w:style>
  <w:style w:type="character" w:customStyle="1" w:styleId="WW-Symbolypreodrky11">
    <w:name w:val="WW-Symboly pre odrážky11"/>
    <w:rPr>
      <w:rFonts w:ascii="StarSymbol" w:eastAsia="StarSymbol" w:hAnsi="StarSymbol" w:cs="StarSymbol"/>
      <w:sz w:val="18"/>
      <w:szCs w:val="18"/>
    </w:rPr>
  </w:style>
  <w:style w:type="character" w:customStyle="1" w:styleId="WW-Symbolypreodrky111">
    <w:name w:val="WW-Symboly pre odrážky111"/>
    <w:rPr>
      <w:rFonts w:ascii="StarSymbol" w:eastAsia="StarSymbol" w:hAnsi="StarSymbol" w:cs="StarSymbol"/>
      <w:sz w:val="18"/>
      <w:szCs w:val="18"/>
    </w:rPr>
  </w:style>
  <w:style w:type="paragraph" w:styleId="Zkladntext">
    <w:name w:val="Body Text"/>
    <w:basedOn w:val="Normlny"/>
    <w:semiHidden/>
    <w:pPr>
      <w:spacing w:after="120"/>
    </w:pPr>
  </w:style>
  <w:style w:type="paragraph" w:styleId="Zoznam">
    <w:name w:val="List"/>
    <w:basedOn w:val="Zkladntext"/>
    <w:semiHidden/>
    <w:rPr>
      <w:rFonts w:cs="Tahoma"/>
    </w:rPr>
  </w:style>
  <w:style w:type="paragraph" w:customStyle="1" w:styleId="Popisok">
    <w:name w:val="Popisok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Obsah">
    <w:name w:val="Obsah"/>
    <w:basedOn w:val="Normlny"/>
    <w:pPr>
      <w:suppressLineNumbers/>
    </w:pPr>
    <w:rPr>
      <w:rFonts w:cs="Tahoma"/>
    </w:rPr>
  </w:style>
  <w:style w:type="paragraph" w:customStyle="1" w:styleId="WW-Popisok">
    <w:name w:val="WW-Popisok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WW-Obsah">
    <w:name w:val="WW-Obsah"/>
    <w:basedOn w:val="Normlny"/>
    <w:pPr>
      <w:suppressLineNumbers/>
    </w:pPr>
    <w:rPr>
      <w:rFonts w:cs="Tahoma"/>
    </w:rPr>
  </w:style>
  <w:style w:type="paragraph" w:customStyle="1" w:styleId="WW-Popisok1">
    <w:name w:val="WW-Popisok1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WW-Obsah1">
    <w:name w:val="WW-Obsah1"/>
    <w:basedOn w:val="Normlny"/>
    <w:pPr>
      <w:suppressLineNumbers/>
    </w:pPr>
    <w:rPr>
      <w:rFonts w:cs="Tahoma"/>
    </w:rPr>
  </w:style>
  <w:style w:type="paragraph" w:customStyle="1" w:styleId="WW-Popisok11">
    <w:name w:val="WW-Popisok11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WW-Obsah11">
    <w:name w:val="WW-Obsah11"/>
    <w:basedOn w:val="Normlny"/>
    <w:pPr>
      <w:suppressLineNumbers/>
    </w:pPr>
    <w:rPr>
      <w:rFonts w:cs="Tahoma"/>
    </w:rPr>
  </w:style>
  <w:style w:type="paragraph" w:customStyle="1" w:styleId="WW-Popisok111">
    <w:name w:val="WW-Popisok111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WW-Obsah111">
    <w:name w:val="WW-Obsah111"/>
    <w:basedOn w:val="Normlny"/>
    <w:pPr>
      <w:suppressLineNumbers/>
    </w:pPr>
    <w:rPr>
      <w:rFonts w:cs="Tahoma"/>
    </w:rPr>
  </w:style>
  <w:style w:type="paragraph" w:customStyle="1" w:styleId="WW-Popisok1111">
    <w:name w:val="WW-Popisok1111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WW-Obsah1111">
    <w:name w:val="WW-Obsah1111"/>
    <w:basedOn w:val="Normlny"/>
    <w:pPr>
      <w:suppressLineNumbers/>
    </w:pPr>
    <w:rPr>
      <w:rFonts w:cs="Tahoma"/>
    </w:rPr>
  </w:style>
  <w:style w:type="paragraph" w:customStyle="1" w:styleId="WW-Popisok11111">
    <w:name w:val="WW-Popisok11111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WW-Obsah11111">
    <w:name w:val="WW-Obsah11111"/>
    <w:basedOn w:val="Normlny"/>
    <w:pPr>
      <w:suppressLineNumbers/>
    </w:pPr>
    <w:rPr>
      <w:rFonts w:cs="Tahoma"/>
    </w:rPr>
  </w:style>
  <w:style w:type="paragraph" w:customStyle="1" w:styleId="WW-Popisok111111">
    <w:name w:val="WW-Popisok111111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WW-Obsah111111">
    <w:name w:val="WW-Obsah111111"/>
    <w:basedOn w:val="Normlny"/>
    <w:pPr>
      <w:suppressLineNumbers/>
    </w:pPr>
    <w:rPr>
      <w:rFonts w:cs="Tahoma"/>
    </w:rPr>
  </w:style>
  <w:style w:type="paragraph" w:customStyle="1" w:styleId="WW-Popisok1111111">
    <w:name w:val="WW-Popisok1111111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WW-Obsah1111111">
    <w:name w:val="WW-Obsah1111111"/>
    <w:basedOn w:val="Normlny"/>
    <w:pPr>
      <w:suppressLineNumbers/>
    </w:pPr>
    <w:rPr>
      <w:rFonts w:cs="Tahoma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  <w:rPr>
      <w:sz w:val="24"/>
    </w:rPr>
  </w:style>
  <w:style w:type="paragraph" w:customStyle="1" w:styleId="Obsahtabuky">
    <w:name w:val="Obsah tabuľky"/>
    <w:basedOn w:val="Zkladntext"/>
    <w:pPr>
      <w:suppressLineNumbers/>
    </w:pPr>
  </w:style>
  <w:style w:type="paragraph" w:customStyle="1" w:styleId="WW-Obsahtabuky">
    <w:name w:val="WW-Obsah tabuľky"/>
    <w:basedOn w:val="Zkladntext"/>
    <w:pPr>
      <w:suppressLineNumbers/>
    </w:pPr>
  </w:style>
  <w:style w:type="paragraph" w:customStyle="1" w:styleId="WW-Obsahtabuky1">
    <w:name w:val="WW-Obsah tabuľky1"/>
    <w:basedOn w:val="Zkladntext"/>
    <w:pPr>
      <w:suppressLineNumbers/>
    </w:pPr>
  </w:style>
  <w:style w:type="paragraph" w:customStyle="1" w:styleId="WW-Obsahtabuky11">
    <w:name w:val="WW-Obsah tabuľky11"/>
    <w:basedOn w:val="Zkladntext"/>
    <w:pPr>
      <w:suppressLineNumbers/>
    </w:pPr>
  </w:style>
  <w:style w:type="paragraph" w:customStyle="1" w:styleId="WW-Obsahtabuky111">
    <w:name w:val="WW-Obsah tabuľky111"/>
    <w:basedOn w:val="Zkladntext"/>
    <w:pPr>
      <w:suppressLineNumbers/>
    </w:pPr>
  </w:style>
  <w:style w:type="paragraph" w:customStyle="1" w:styleId="WW-Obsahtabuky1111">
    <w:name w:val="WW-Obsah tabuľky1111"/>
    <w:basedOn w:val="Zkladntext"/>
    <w:pPr>
      <w:suppressLineNumbers/>
    </w:pPr>
  </w:style>
  <w:style w:type="paragraph" w:customStyle="1" w:styleId="WW-Obsahtabuky11111">
    <w:name w:val="WW-Obsah tabuľky11111"/>
    <w:basedOn w:val="Zkladntext"/>
    <w:pPr>
      <w:suppressLineNumbers/>
    </w:pPr>
  </w:style>
  <w:style w:type="paragraph" w:customStyle="1" w:styleId="WW-Obsahtabuky111111">
    <w:name w:val="WW-Obsah tabuľky111111"/>
    <w:basedOn w:val="Zkladntext"/>
    <w:pPr>
      <w:suppressLineNumbers/>
    </w:pPr>
  </w:style>
  <w:style w:type="paragraph" w:customStyle="1" w:styleId="WW-Obsahtabuky1111111">
    <w:name w:val="WW-Obsah tabuľky1111111"/>
    <w:basedOn w:val="Zkladntext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  <w:i/>
      <w:iCs/>
    </w:rPr>
  </w:style>
  <w:style w:type="paragraph" w:customStyle="1" w:styleId="WW-Nadpistabuky">
    <w:name w:val="WW-Nadpis tabuľky"/>
    <w:basedOn w:val="WW-Obsahtabuky"/>
    <w:pPr>
      <w:jc w:val="center"/>
    </w:pPr>
    <w:rPr>
      <w:b/>
      <w:bCs/>
      <w:i/>
      <w:iCs/>
    </w:rPr>
  </w:style>
  <w:style w:type="paragraph" w:customStyle="1" w:styleId="WW-Nadpistabuky1">
    <w:name w:val="WW-Nadpis tabuľky1"/>
    <w:basedOn w:val="WW-Obsahtabuky1"/>
    <w:pPr>
      <w:jc w:val="center"/>
    </w:pPr>
    <w:rPr>
      <w:b/>
      <w:bCs/>
      <w:i/>
      <w:iCs/>
    </w:rPr>
  </w:style>
  <w:style w:type="paragraph" w:customStyle="1" w:styleId="WW-Nadpistabuky11">
    <w:name w:val="WW-Nadpis tabuľky11"/>
    <w:basedOn w:val="WW-Obsahtabuky11"/>
    <w:pPr>
      <w:jc w:val="center"/>
    </w:pPr>
    <w:rPr>
      <w:b/>
      <w:bCs/>
      <w:i/>
      <w:iCs/>
    </w:rPr>
  </w:style>
  <w:style w:type="paragraph" w:customStyle="1" w:styleId="WW-Nadpistabuky111">
    <w:name w:val="WW-Nadpis tabuľky111"/>
    <w:basedOn w:val="WW-Obsahtabuky111"/>
    <w:pPr>
      <w:jc w:val="center"/>
    </w:pPr>
    <w:rPr>
      <w:b/>
      <w:bCs/>
      <w:i/>
      <w:iCs/>
    </w:rPr>
  </w:style>
  <w:style w:type="paragraph" w:customStyle="1" w:styleId="WW-Nadpistabuky1111">
    <w:name w:val="WW-Nadpis tabuľky1111"/>
    <w:basedOn w:val="WW-Obsahtabuky1111"/>
    <w:pPr>
      <w:jc w:val="center"/>
    </w:pPr>
    <w:rPr>
      <w:b/>
      <w:bCs/>
      <w:i/>
      <w:iCs/>
    </w:rPr>
  </w:style>
  <w:style w:type="paragraph" w:customStyle="1" w:styleId="WW-Nadpistabuky11111">
    <w:name w:val="WW-Nadpis tabuľky11111"/>
    <w:basedOn w:val="WW-Obsahtabuky11111"/>
    <w:pPr>
      <w:jc w:val="center"/>
    </w:pPr>
    <w:rPr>
      <w:b/>
      <w:bCs/>
      <w:i/>
      <w:iCs/>
    </w:rPr>
  </w:style>
  <w:style w:type="paragraph" w:customStyle="1" w:styleId="WW-Nadpistabuky111111">
    <w:name w:val="WW-Nadpis tabuľky111111"/>
    <w:basedOn w:val="WW-Obsahtabuky111111"/>
    <w:pPr>
      <w:jc w:val="center"/>
    </w:pPr>
    <w:rPr>
      <w:b/>
      <w:bCs/>
      <w:i/>
      <w:iCs/>
    </w:rPr>
  </w:style>
  <w:style w:type="paragraph" w:customStyle="1" w:styleId="WW-Nadpistabuky1111111">
    <w:name w:val="WW-Nadpis tabuľky1111111"/>
    <w:basedOn w:val="WW-Obsahtabuky1111111"/>
    <w:pPr>
      <w:jc w:val="center"/>
    </w:pPr>
    <w:rPr>
      <w:b/>
      <w:bCs/>
      <w:i/>
      <w:iCs/>
    </w:rPr>
  </w:style>
  <w:style w:type="paragraph" w:styleId="Pta">
    <w:name w:val="footer"/>
    <w:basedOn w:val="Normlny"/>
    <w:link w:val="PtaChar"/>
    <w:uiPriority w:val="99"/>
    <w:unhideWhenUsed/>
    <w:rsid w:val="00BA3923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BA3923"/>
    <w:rPr>
      <w:lang w:eastAsia="ar-SA"/>
    </w:rPr>
  </w:style>
  <w:style w:type="character" w:customStyle="1" w:styleId="HlavikaChar">
    <w:name w:val="Hlavička Char"/>
    <w:link w:val="Hlavika"/>
    <w:uiPriority w:val="99"/>
    <w:rsid w:val="00BA3923"/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981</Words>
  <Characters>5595</Characters>
  <Application>Microsoft Office Word</Application>
  <DocSecurity>0</DocSecurity>
  <Lines>46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1601-01-01T00:02:05Z</cp:lastPrinted>
  <dcterms:created xsi:type="dcterms:W3CDTF">2025-03-26T14:08:00Z</dcterms:created>
  <dcterms:modified xsi:type="dcterms:W3CDTF">2025-03-26T14:08:00Z</dcterms:modified>
</cp:coreProperties>
</file>